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AA0A" w14:textId="77777777" w:rsidR="00BB5647" w:rsidRDefault="0006678E">
      <w:pPr>
        <w:keepNext/>
        <w:spacing w:before="100" w:after="100" w:line="276" w:lineRule="auto"/>
        <w:jc w:val="center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>Přihláška účastníka</w:t>
      </w:r>
    </w:p>
    <w:p w14:paraId="48A1AA0B" w14:textId="77777777" w:rsidR="00BB5647" w:rsidRDefault="0006678E">
      <w:pPr>
        <w:spacing w:before="160" w:line="312" w:lineRule="auto"/>
        <w:rPr>
          <w:rStyle w:val="dn"/>
          <w:color w:val="0C0C0C"/>
          <w:u w:color="0C0C0C"/>
        </w:rPr>
      </w:pPr>
      <w:r>
        <w:rPr>
          <w:rStyle w:val="dn"/>
          <w:color w:val="0C0C0C"/>
          <w:u w:color="0C0C0C"/>
        </w:rPr>
        <w:t>Kurz: Adaptační kurz</w:t>
      </w:r>
    </w:p>
    <w:p w14:paraId="48A1AA0C" w14:textId="77777777" w:rsidR="00BB5647" w:rsidRDefault="0006678E">
      <w:pPr>
        <w:spacing w:before="160" w:line="312" w:lineRule="auto"/>
        <w:rPr>
          <w:rStyle w:val="dn"/>
          <w:color w:val="0C0C0C"/>
          <w:u w:color="0C0C0C"/>
        </w:rPr>
      </w:pPr>
      <w:r>
        <w:rPr>
          <w:rStyle w:val="dn"/>
          <w:color w:val="0C0C0C"/>
          <w:u w:color="0C0C0C"/>
        </w:rPr>
        <w:t>Termín: 10. 9. - 12. 9. 2025</w:t>
      </w:r>
    </w:p>
    <w:p w14:paraId="48A1AA0D" w14:textId="77777777" w:rsidR="00BB5647" w:rsidRDefault="0006678E">
      <w:pPr>
        <w:tabs>
          <w:tab w:val="left" w:pos="5592"/>
        </w:tabs>
        <w:spacing w:before="160" w:line="312" w:lineRule="auto"/>
        <w:rPr>
          <w:rStyle w:val="dn"/>
          <w:color w:val="0C0C0C"/>
          <w:u w:color="0C0C0C"/>
        </w:rPr>
      </w:pPr>
      <w:r>
        <w:rPr>
          <w:rStyle w:val="dn"/>
          <w:color w:val="0C0C0C"/>
          <w:u w:color="0C0C0C"/>
        </w:rPr>
        <w:t>Místo realizace: Penzion U Ráztoky, Rusava</w:t>
      </w:r>
    </w:p>
    <w:p w14:paraId="48A1AA0E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 xml:space="preserve">Informace o účastníkovi </w:t>
      </w:r>
    </w:p>
    <w:p w14:paraId="48A1AA0F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Jméno a příjmení: </w:t>
      </w:r>
    </w:p>
    <w:p w14:paraId="48A1AA10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>Datum narození:</w:t>
      </w:r>
    </w:p>
    <w:p w14:paraId="48A1AA11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>Informace o zákonném zástupci</w:t>
      </w:r>
    </w:p>
    <w:p w14:paraId="48A1AA12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Jméno a příjmení: </w:t>
      </w:r>
    </w:p>
    <w:p w14:paraId="48A1AA13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Kontaktní adresa: </w:t>
      </w:r>
    </w:p>
    <w:p w14:paraId="48A1AA14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Telefon: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 xml:space="preserve">E-mail: </w:t>
      </w:r>
    </w:p>
    <w:p w14:paraId="48A1AA15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 xml:space="preserve">Důležitá sdělení </w:t>
      </w:r>
    </w:p>
    <w:p w14:paraId="48A1AA16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Léky, které dítě užívá a jejich dávkování: </w:t>
      </w:r>
    </w:p>
    <w:p w14:paraId="48A1AA17" w14:textId="77777777" w:rsidR="00BB5647" w:rsidRDefault="00BB5647">
      <w:pPr>
        <w:spacing w:before="160" w:line="312" w:lineRule="auto"/>
        <w:rPr>
          <w:rStyle w:val="dn"/>
        </w:rPr>
      </w:pPr>
    </w:p>
    <w:p w14:paraId="48A1AA18" w14:textId="77777777" w:rsidR="00BB5647" w:rsidRDefault="0006678E">
      <w:pPr>
        <w:spacing w:before="160" w:line="312" w:lineRule="auto"/>
        <w:rPr>
          <w:rStyle w:val="dn"/>
        </w:rPr>
      </w:pPr>
      <w:r>
        <w:rPr>
          <w:rStyle w:val="dn"/>
        </w:rPr>
        <w:t xml:space="preserve">Alergie, citlivost na některé pokrmy či suroviny: </w:t>
      </w:r>
    </w:p>
    <w:p w14:paraId="48A1AA19" w14:textId="77777777" w:rsidR="00BB5647" w:rsidRDefault="00BB5647">
      <w:pPr>
        <w:spacing w:before="160" w:line="312" w:lineRule="auto"/>
        <w:rPr>
          <w:rStyle w:val="dn"/>
        </w:rPr>
      </w:pPr>
    </w:p>
    <w:p w14:paraId="48A1AA1A" w14:textId="77777777" w:rsidR="00BB5647" w:rsidRDefault="0006678E">
      <w:pPr>
        <w:spacing w:before="160" w:line="312" w:lineRule="auto"/>
        <w:rPr>
          <w:rStyle w:val="dn"/>
          <w:rFonts w:ascii="Helvetica Neue" w:eastAsia="Helvetica Neue" w:hAnsi="Helvetica Neue" w:cs="Helvetica Neue"/>
        </w:rPr>
      </w:pPr>
      <w:r>
        <w:rPr>
          <w:rStyle w:val="dn"/>
        </w:rPr>
        <w:t xml:space="preserve">Speciální požadavky na stravu (vegetariánství, bezlepková dieta apod.): </w:t>
      </w:r>
      <w:r>
        <w:rPr>
          <w:rStyle w:val="dn"/>
          <w:rFonts w:ascii="Helvetica Neue" w:hAnsi="Helvetica Neue"/>
        </w:rPr>
        <w:t xml:space="preserve"> </w:t>
      </w:r>
    </w:p>
    <w:p w14:paraId="48A1AA1B" w14:textId="77777777" w:rsidR="00BB5647" w:rsidRDefault="00BB5647">
      <w:pPr>
        <w:keepNext/>
        <w:spacing w:before="160" w:after="200"/>
        <w:rPr>
          <w:rStyle w:val="dn"/>
          <w:rFonts w:ascii="Helvetica Neue" w:eastAsia="Helvetica Neue" w:hAnsi="Helvetica Neue" w:cs="Helvetica Neue"/>
        </w:rPr>
      </w:pPr>
    </w:p>
    <w:p w14:paraId="48A1AA1C" w14:textId="77777777" w:rsidR="00BB5647" w:rsidRDefault="0006678E">
      <w:pPr>
        <w:keepNext/>
        <w:spacing w:before="160" w:after="200"/>
      </w:pPr>
      <w:r>
        <w:rPr>
          <w:rStyle w:val="dn"/>
          <w:rFonts w:ascii="Helvetica Neue" w:hAnsi="Helvetica Neue"/>
          <w:b/>
          <w:bCs/>
          <w:sz w:val="26"/>
          <w:szCs w:val="26"/>
        </w:rPr>
        <w:t>Ostatní</w:t>
      </w:r>
    </w:p>
    <w:p w14:paraId="48A1AA1D" w14:textId="77777777" w:rsidR="00BB5647" w:rsidRDefault="0006678E">
      <w:pPr>
        <w:numPr>
          <w:ilvl w:val="7"/>
          <w:numId w:val="2"/>
        </w:numPr>
        <w:spacing w:before="160" w:after="200"/>
      </w:pPr>
      <w:r>
        <w:rPr>
          <w:rStyle w:val="dn"/>
          <w:color w:val="212529"/>
          <w:u w:color="212529"/>
          <w:shd w:val="clear" w:color="auto" w:fill="FFFFFF"/>
        </w:rPr>
        <w:t>Souhlasím se zpracováním osobních údajů ve smyslu nařízení č. 679/2016 o ochraně osobních</w:t>
      </w:r>
    </w:p>
    <w:p w14:paraId="48A1AA1E" w14:textId="77777777" w:rsidR="00BB5647" w:rsidRDefault="0006678E">
      <w:pPr>
        <w:spacing w:before="160"/>
        <w:ind w:firstLine="240"/>
      </w:pPr>
      <w:r>
        <w:rPr>
          <w:rStyle w:val="dn"/>
        </w:rPr>
        <w:t xml:space="preserve">údajů fyzických osob (GDPR). </w:t>
      </w:r>
    </w:p>
    <w:p w14:paraId="48A1AA1F" w14:textId="77777777" w:rsidR="00BB5647" w:rsidRDefault="00BB5647">
      <w:pPr>
        <w:spacing w:before="160" w:line="312" w:lineRule="auto"/>
      </w:pPr>
    </w:p>
    <w:p w14:paraId="48A1AA20" w14:textId="77777777" w:rsidR="00BB5647" w:rsidRDefault="00BB5647">
      <w:pPr>
        <w:spacing w:before="160" w:line="312" w:lineRule="auto"/>
      </w:pPr>
    </w:p>
    <w:p w14:paraId="48A1AA21" w14:textId="77777777" w:rsidR="00BB5647" w:rsidRDefault="0006678E">
      <w:pPr>
        <w:spacing w:before="160" w:line="312" w:lineRule="auto"/>
      </w:pPr>
      <w:r>
        <w:rPr>
          <w:rStyle w:val="dn"/>
        </w:rPr>
        <w:t>V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dne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</w:p>
    <w:p w14:paraId="48A1AA22" w14:textId="77777777" w:rsidR="00BB5647" w:rsidRDefault="0006678E">
      <w:pPr>
        <w:spacing w:before="160" w:line="312" w:lineRule="auto"/>
      </w:pP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Podpis zákonného zástupce</w:t>
      </w:r>
    </w:p>
    <w:p w14:paraId="48A1AA23" w14:textId="77777777" w:rsidR="00BB5647" w:rsidRDefault="00BB5647">
      <w:pPr>
        <w:spacing w:before="160" w:line="312" w:lineRule="auto"/>
        <w:rPr>
          <w:rStyle w:val="dn"/>
          <w:rFonts w:ascii="Helvetica Neue" w:eastAsia="Helvetica Neue" w:hAnsi="Helvetica Neue" w:cs="Helvetica Neue"/>
          <w:sz w:val="16"/>
          <w:szCs w:val="16"/>
        </w:rPr>
      </w:pPr>
    </w:p>
    <w:p w14:paraId="48A1AA24" w14:textId="77777777" w:rsidR="00BB5647" w:rsidRDefault="0006678E">
      <w:pPr>
        <w:keepNext/>
        <w:spacing w:before="100" w:after="100"/>
        <w:jc w:val="center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lastRenderedPageBreak/>
        <w:t>Informace o adaptačním kurzu</w:t>
      </w:r>
    </w:p>
    <w:p w14:paraId="48A1AA25" w14:textId="77777777" w:rsidR="00BB5647" w:rsidRDefault="0006678E">
      <w:pPr>
        <w:keepNext/>
        <w:spacing w:before="100" w:after="100"/>
        <w:rPr>
          <w:rStyle w:val="dn"/>
        </w:rPr>
      </w:pPr>
      <w:r>
        <w:rPr>
          <w:rStyle w:val="dn"/>
        </w:rPr>
        <w:t>Vážení rodiče,</w:t>
      </w:r>
    </w:p>
    <w:p w14:paraId="48A1AA26" w14:textId="77777777" w:rsidR="00BB5647" w:rsidRDefault="00BB5647">
      <w:pPr>
        <w:keepNext/>
        <w:spacing w:before="100" w:after="100"/>
        <w:rPr>
          <w:rStyle w:val="dn"/>
        </w:rPr>
      </w:pPr>
    </w:p>
    <w:p w14:paraId="48A1AA27" w14:textId="77777777" w:rsidR="00BB5647" w:rsidRDefault="0006678E">
      <w:pPr>
        <w:keepNext/>
        <w:spacing w:before="100" w:after="100"/>
        <w:jc w:val="both"/>
        <w:rPr>
          <w:rStyle w:val="dn"/>
        </w:rPr>
      </w:pPr>
      <w:r>
        <w:rPr>
          <w:rStyle w:val="dn"/>
        </w:rPr>
        <w:t>jsme rádi, že Váš syn / Vaše dcera v září nastoupí ke studiu na Gymnáziu Zlín – Lesní čtvrť. Abychom našim budoucím studentům usnadnili nástup na novou školu a do nového prostředí, nabízíme jim každoročně adaptační – seznamovací pobyty. V průběhu tří dnů se pod vedením zkušených lektorů adaptují na nový kolektiv a seznámí se se svými budoucími spolužáky. Tyto pobyty jsou zároveň prevencí případných negativních jevů v rámci třídy. Proto tento pobyt Vašemu synovi / Vaší dceři doporučujeme.</w:t>
      </w:r>
    </w:p>
    <w:p w14:paraId="48A1AA29" w14:textId="77777777" w:rsidR="00BB5647" w:rsidRDefault="00BB5647">
      <w:pPr>
        <w:keepNext/>
        <w:spacing w:before="100" w:after="100"/>
        <w:jc w:val="center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48A1AA2A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>Organizátor</w:t>
      </w:r>
    </w:p>
    <w:p w14:paraId="48A1AA2B" w14:textId="77777777" w:rsidR="00BB5647" w:rsidRDefault="0006678E">
      <w:pPr>
        <w:keepNext/>
        <w:spacing w:before="160" w:after="200"/>
      </w:pPr>
      <w:r>
        <w:rPr>
          <w:rStyle w:val="dn"/>
          <w:color w:val="0C0C0C"/>
          <w:u w:color="0C0C0C"/>
        </w:rPr>
        <w:t xml:space="preserve">Tokaheya vzdělávání, z. s., </w:t>
      </w:r>
      <w:r>
        <w:rPr>
          <w:rStyle w:val="dn"/>
        </w:rPr>
        <w:t>IČO:</w:t>
      </w:r>
      <w:r>
        <w:rPr>
          <w:rStyle w:val="dn"/>
          <w:color w:val="ED220B"/>
          <w:u w:color="ED220B"/>
        </w:rPr>
        <w:t xml:space="preserve"> </w:t>
      </w:r>
      <w:r>
        <w:rPr>
          <w:rStyle w:val="dn"/>
          <w:color w:val="0C0C0C"/>
          <w:u w:color="0C0C0C"/>
        </w:rPr>
        <w:t xml:space="preserve">09716181, </w:t>
      </w:r>
      <w:r>
        <w:rPr>
          <w:rStyle w:val="dn"/>
        </w:rPr>
        <w:t>Sadová 1526, 769 01 Holešov</w:t>
      </w:r>
    </w:p>
    <w:p w14:paraId="48A1AA2D" w14:textId="77777777" w:rsidR="00BB5647" w:rsidRDefault="0006678E">
      <w:pPr>
        <w:tabs>
          <w:tab w:val="left" w:pos="5592"/>
        </w:tabs>
        <w:spacing w:before="160" w:line="276" w:lineRule="auto"/>
        <w:rPr>
          <w:rStyle w:val="dn"/>
          <w:color w:val="0C0C0C"/>
          <w:u w:color="0C0C0C"/>
        </w:rPr>
      </w:pPr>
      <w:r>
        <w:rPr>
          <w:rStyle w:val="dn"/>
          <w:b/>
          <w:bCs/>
        </w:rPr>
        <w:t>Místo realizace</w:t>
      </w:r>
      <w:r>
        <w:rPr>
          <w:rStyle w:val="dn"/>
        </w:rPr>
        <w:t xml:space="preserve">: </w:t>
      </w:r>
      <w:r>
        <w:rPr>
          <w:rStyle w:val="dn"/>
          <w:color w:val="0C0C0C"/>
          <w:u w:color="0C0C0C"/>
        </w:rPr>
        <w:t>Penzion U Ráztoky, Rusava</w:t>
      </w:r>
    </w:p>
    <w:p w14:paraId="48A1AA2E" w14:textId="77777777" w:rsidR="00BB5647" w:rsidRDefault="0006678E">
      <w:pPr>
        <w:spacing w:line="276" w:lineRule="auto"/>
        <w:rPr>
          <w:rStyle w:val="dn"/>
          <w:color w:val="0C0C0C"/>
          <w:u w:color="0C0C0C"/>
        </w:rPr>
      </w:pPr>
      <w:r>
        <w:rPr>
          <w:rStyle w:val="dn"/>
          <w:b/>
          <w:bCs/>
        </w:rPr>
        <w:t>Termín:</w:t>
      </w:r>
      <w:r>
        <w:rPr>
          <w:rStyle w:val="dn"/>
        </w:rPr>
        <w:t xml:space="preserve"> 10</w:t>
      </w:r>
      <w:r>
        <w:rPr>
          <w:rStyle w:val="dn"/>
          <w:color w:val="0C0C0C"/>
          <w:u w:color="0C0C0C"/>
        </w:rPr>
        <w:t>. 9. - 12. 9. 2025</w:t>
      </w:r>
    </w:p>
    <w:p w14:paraId="48A1AA2F" w14:textId="7076A00D" w:rsidR="00BB5647" w:rsidRDefault="0006678E">
      <w:pPr>
        <w:spacing w:line="276" w:lineRule="auto"/>
      </w:pPr>
      <w:r>
        <w:rPr>
          <w:rStyle w:val="dn"/>
          <w:b/>
          <w:bCs/>
        </w:rPr>
        <w:t>Cena:</w:t>
      </w:r>
      <w:r>
        <w:rPr>
          <w:rStyle w:val="dn"/>
        </w:rPr>
        <w:t xml:space="preserve"> 3 700 Kč</w:t>
      </w:r>
      <w:r w:rsidR="00D9677E">
        <w:rPr>
          <w:rStyle w:val="dn"/>
        </w:rPr>
        <w:t xml:space="preserve"> (pokyny k platbě obdrž</w:t>
      </w:r>
      <w:r w:rsidR="00610315">
        <w:rPr>
          <w:rStyle w:val="dn"/>
        </w:rPr>
        <w:t>eli</w:t>
      </w:r>
      <w:r w:rsidR="00D9677E">
        <w:rPr>
          <w:rStyle w:val="dn"/>
        </w:rPr>
        <w:t xml:space="preserve"> zákonní zástupci</w:t>
      </w:r>
      <w:r w:rsidR="00610315">
        <w:rPr>
          <w:rStyle w:val="dn"/>
        </w:rPr>
        <w:t xml:space="preserve"> e-mailem 13.6.</w:t>
      </w:r>
      <w:r w:rsidR="005612C6">
        <w:rPr>
          <w:rStyle w:val="dn"/>
        </w:rPr>
        <w:t>)</w:t>
      </w:r>
    </w:p>
    <w:p w14:paraId="48A1AA30" w14:textId="77777777" w:rsidR="00BB5647" w:rsidRDefault="0006678E">
      <w:pPr>
        <w:spacing w:line="276" w:lineRule="auto"/>
      </w:pPr>
      <w:r>
        <w:rPr>
          <w:rStyle w:val="dn"/>
          <w:b/>
          <w:bCs/>
        </w:rPr>
        <w:t>Cena zahrnuje:</w:t>
      </w:r>
      <w:r>
        <w:rPr>
          <w:rStyle w:val="dn"/>
        </w:rPr>
        <w:t xml:space="preserve"> ubytování, stravu, dopravu, lektory, materiálové zajištění, zdravotnický dohled</w:t>
      </w:r>
    </w:p>
    <w:p w14:paraId="48A1AA31" w14:textId="77777777" w:rsidR="00BB5647" w:rsidRDefault="0006678E">
      <w:pPr>
        <w:spacing w:line="276" w:lineRule="auto"/>
      </w:pPr>
      <w:r>
        <w:rPr>
          <w:rStyle w:val="dn"/>
          <w:b/>
          <w:bCs/>
        </w:rPr>
        <w:t>Odjezd:</w:t>
      </w:r>
      <w:r>
        <w:rPr>
          <w:rStyle w:val="dn"/>
        </w:rPr>
        <w:t xml:space="preserve"> 10. 9. v 8:00 hod. z parkoviště pod Sportovní halou ve Zlíně</w:t>
      </w:r>
    </w:p>
    <w:p w14:paraId="48A1AA32" w14:textId="77777777" w:rsidR="00BB5647" w:rsidRDefault="0006678E">
      <w:pPr>
        <w:spacing w:line="276" w:lineRule="auto"/>
      </w:pPr>
      <w:r>
        <w:rPr>
          <w:rStyle w:val="dn"/>
          <w:b/>
          <w:bCs/>
        </w:rPr>
        <w:t>Příjezd:</w:t>
      </w:r>
      <w:r>
        <w:rPr>
          <w:rStyle w:val="dn"/>
        </w:rPr>
        <w:t xml:space="preserve"> 12. 9. v 12:00 hod. na parkoviště pod Sportovní halou ve Zlíně</w:t>
      </w:r>
    </w:p>
    <w:p w14:paraId="48A1AA33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color w:val="ED220B"/>
          <w:sz w:val="22"/>
          <w:szCs w:val="22"/>
          <w:u w:color="ED220B"/>
        </w:rPr>
      </w:pPr>
      <w:r w:rsidRPr="00191712">
        <w:rPr>
          <w:rStyle w:val="dn"/>
          <w:b/>
          <w:bCs/>
        </w:rPr>
        <w:t>Zodpovědný instruktor:</w:t>
      </w:r>
      <w:r>
        <w:rPr>
          <w:rStyle w:val="dn"/>
          <w:rFonts w:ascii="Helvetica Neue" w:hAnsi="Helvetica Neue"/>
          <w:sz w:val="22"/>
          <w:szCs w:val="22"/>
        </w:rPr>
        <w:t xml:space="preserve"> </w:t>
      </w:r>
      <w:r>
        <w:t>Dušan Hanák</w:t>
      </w:r>
      <w:r>
        <w:rPr>
          <w:rStyle w:val="dn"/>
          <w:color w:val="0C0C0C"/>
          <w:u w:color="0C0C0C"/>
        </w:rPr>
        <w:t>, tel.: 777 672 691</w:t>
      </w:r>
      <w:r>
        <w:t>, e</w:t>
      </w:r>
      <w:r>
        <w:rPr>
          <w:rStyle w:val="dn"/>
          <w:color w:val="0C0C0C"/>
          <w:u w:color="0C0C0C"/>
        </w:rPr>
        <w:t xml:space="preserve">-mail: </w:t>
      </w:r>
      <w:r>
        <w:t>info@tokaheya.cz</w:t>
      </w:r>
      <w:r>
        <w:rPr>
          <w:rStyle w:val="dn"/>
          <w:color w:val="0C0C0C"/>
          <w:u w:color="0C0C0C"/>
        </w:rPr>
        <w:t xml:space="preserve"> </w:t>
      </w:r>
    </w:p>
    <w:p w14:paraId="48A1AA34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>Doporučené vybavení</w:t>
      </w:r>
    </w:p>
    <w:p w14:paraId="48A1AA35" w14:textId="77777777" w:rsidR="00BB5647" w:rsidRDefault="0006678E">
      <w:pPr>
        <w:spacing w:before="160" w:line="312" w:lineRule="auto"/>
        <w:jc w:val="both"/>
        <w:rPr>
          <w:rStyle w:val="dn"/>
          <w:color w:val="0C0C0C"/>
          <w:u w:color="0C0C0C"/>
        </w:rPr>
      </w:pPr>
      <w:bookmarkStart w:id="0" w:name="_Hlk150171652"/>
      <w:r>
        <w:rPr>
          <w:rStyle w:val="dn"/>
          <w:color w:val="0C0C0C"/>
          <w:u w:color="0C0C0C"/>
        </w:rPr>
        <w:t xml:space="preserve">2x pohodlná sportovní obuv do přírody, přezůvky, pláštěnka, plastová láhev na vodu, dostatek oblečení do přírody (možnost zašpinění), zákl. hygienické potřeby, ručník, plavky, psací potřeby, repelent, kartička zdravotní pojišťovny </w:t>
      </w:r>
    </w:p>
    <w:bookmarkEnd w:id="0"/>
    <w:p w14:paraId="48A1AA36" w14:textId="77777777" w:rsidR="00BB5647" w:rsidRDefault="00BB5647">
      <w:pPr>
        <w:spacing w:before="160" w:line="312" w:lineRule="auto"/>
        <w:jc w:val="both"/>
        <w:rPr>
          <w:rStyle w:val="dn"/>
          <w:color w:val="0C0C0C"/>
          <w:u w:color="0C0C0C"/>
        </w:rPr>
      </w:pPr>
    </w:p>
    <w:p w14:paraId="48A1AA37" w14:textId="77777777" w:rsidR="00BB5647" w:rsidRDefault="0006678E">
      <w:pPr>
        <w:keepNext/>
        <w:spacing w:before="160" w:after="200"/>
        <w:rPr>
          <w:rStyle w:val="dn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dn"/>
          <w:rFonts w:ascii="Helvetica Neue" w:hAnsi="Helvetica Neue"/>
          <w:b/>
          <w:bCs/>
          <w:sz w:val="26"/>
          <w:szCs w:val="26"/>
        </w:rPr>
        <w:t>Program kurzu</w:t>
      </w:r>
    </w:p>
    <w:p w14:paraId="48A1AA38" w14:textId="77777777" w:rsidR="00BB5647" w:rsidRDefault="0006678E">
      <w:pPr>
        <w:spacing w:before="160" w:line="312" w:lineRule="auto"/>
        <w:jc w:val="both"/>
        <w:rPr>
          <w:rStyle w:val="dn"/>
          <w:color w:val="0C0C0C"/>
          <w:u w:color="0C0C0C"/>
        </w:rPr>
      </w:pPr>
      <w:r>
        <w:rPr>
          <w:rStyle w:val="dn"/>
          <w:color w:val="0C0C0C"/>
          <w:u w:color="0C0C0C"/>
        </w:rPr>
        <w:t xml:space="preserve">Účastníci zažijí pestrou a vyváženou kombinaci pohybového, tvořivého, klidového programu tak, aby si každý přišel na to své. Cílem kurzu je </w:t>
      </w:r>
      <w:r>
        <w:rPr>
          <w:rStyle w:val="dn"/>
        </w:rPr>
        <w:t xml:space="preserve">adaptace na nový kolektiv, seznámení se se svými budoucími spolužáky a třídním učitelem, sebepoznání, navázání a rozvoj spolupráce, prožitek, odreagování, prevenci sociálně patologických jevů, aj. </w:t>
      </w:r>
      <w:r>
        <w:rPr>
          <w:rStyle w:val="dn"/>
          <w:color w:val="0C0C0C"/>
          <w:u w:color="0C0C0C"/>
        </w:rPr>
        <w:t xml:space="preserve">Programy kurzů Tokaheya jsou nesoutěžní, dobrovolné a jsou vedeny dle principů zážitkového učení a respektujícího přístupu. V rámci skupinové práce jsou využívány jednotlivé specifické dovednosti kvalifikovaných lektorů zážitkové pedagogiky. </w:t>
      </w:r>
    </w:p>
    <w:p w14:paraId="48A1AA39" w14:textId="77777777" w:rsidR="00BB5647" w:rsidRDefault="00BB5647">
      <w:pPr>
        <w:spacing w:before="160" w:line="312" w:lineRule="auto"/>
        <w:jc w:val="both"/>
        <w:rPr>
          <w:rStyle w:val="dn"/>
          <w:b/>
          <w:bCs/>
          <w:color w:val="0C0C0C"/>
          <w:sz w:val="26"/>
          <w:szCs w:val="26"/>
          <w:u w:color="0C0C0C"/>
        </w:rPr>
      </w:pPr>
    </w:p>
    <w:p w14:paraId="48A1AA3A" w14:textId="2D98D1AC" w:rsidR="00BB5647" w:rsidRDefault="0006678E">
      <w:pPr>
        <w:pStyle w:val="Normlnweb"/>
      </w:pPr>
      <w:r>
        <w:rPr>
          <w:rStyle w:val="dn"/>
        </w:rPr>
        <w:t xml:space="preserve">Přihlášku prosím přineste nebo zašlete poštou do </w:t>
      </w:r>
      <w:r w:rsidRPr="00586254">
        <w:rPr>
          <w:rStyle w:val="dn"/>
        </w:rPr>
        <w:t xml:space="preserve">kanceláře školy </w:t>
      </w:r>
      <w:r w:rsidR="00586254">
        <w:rPr>
          <w:rStyle w:val="dn"/>
        </w:rPr>
        <w:t>do 13. srpna 2025.</w:t>
      </w:r>
    </w:p>
    <w:sectPr w:rsidR="00BB5647">
      <w:headerReference w:type="default" r:id="rId7"/>
      <w:footerReference w:type="default" r:id="rId8"/>
      <w:pgSz w:w="11900" w:h="16840"/>
      <w:pgMar w:top="709" w:right="964" w:bottom="568" w:left="964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3EAF" w14:textId="77777777" w:rsidR="003B6231" w:rsidRDefault="003B6231">
      <w:r>
        <w:separator/>
      </w:r>
    </w:p>
  </w:endnote>
  <w:endnote w:type="continuationSeparator" w:id="0">
    <w:p w14:paraId="14B17FF6" w14:textId="77777777" w:rsidR="003B6231" w:rsidRDefault="003B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A3E" w14:textId="77777777" w:rsidR="00BB5647" w:rsidRDefault="00BB564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852B" w14:textId="77777777" w:rsidR="003B6231" w:rsidRDefault="003B6231">
      <w:r>
        <w:separator/>
      </w:r>
    </w:p>
  </w:footnote>
  <w:footnote w:type="continuationSeparator" w:id="0">
    <w:p w14:paraId="56A1BC85" w14:textId="77777777" w:rsidR="003B6231" w:rsidRDefault="003B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AA3B" w14:textId="77777777" w:rsidR="00BB5647" w:rsidRDefault="0006678E">
    <w:pPr>
      <w:tabs>
        <w:tab w:val="center" w:pos="4989"/>
        <w:tab w:val="right" w:pos="9020"/>
        <w:tab w:val="right" w:pos="9952"/>
      </w:tabs>
      <w:jc w:val="right"/>
      <w:rPr>
        <w:rStyle w:val="dn"/>
        <w:rFonts w:ascii="Open Sans" w:eastAsia="Open Sans" w:hAnsi="Open Sans" w:cs="Open Sans"/>
        <w:color w:val="919191"/>
        <w:u w:color="919191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8A1AA3F" wp14:editId="48A1AA40">
          <wp:simplePos x="0" y="0"/>
          <wp:positionH relativeFrom="page">
            <wp:posOffset>631190</wp:posOffset>
          </wp:positionH>
          <wp:positionV relativeFrom="page">
            <wp:posOffset>476249</wp:posOffset>
          </wp:positionV>
          <wp:extent cx="1717675" cy="539116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675" cy="539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color w:val="919191"/>
        <w:u w:color="919191"/>
      </w:rPr>
      <w:tab/>
    </w:r>
    <w:r>
      <w:rPr>
        <w:rFonts w:ascii="Open Sans" w:eastAsia="Open Sans" w:hAnsi="Open Sans" w:cs="Open Sans"/>
        <w:color w:val="919191"/>
        <w:u w:color="919191"/>
      </w:rPr>
      <w:tab/>
    </w:r>
    <w:hyperlink r:id="rId2" w:history="1">
      <w:r>
        <w:rPr>
          <w:rStyle w:val="Hyperlink0"/>
        </w:rPr>
        <w:t>www.tokaheya.cz</w:t>
      </w:r>
    </w:hyperlink>
  </w:p>
  <w:p w14:paraId="48A1AA3C" w14:textId="77777777" w:rsidR="00BB5647" w:rsidRDefault="0006678E">
    <w:pPr>
      <w:tabs>
        <w:tab w:val="center" w:pos="4989"/>
        <w:tab w:val="right" w:pos="9020"/>
        <w:tab w:val="right" w:pos="9952"/>
      </w:tabs>
      <w:jc w:val="right"/>
      <w:rPr>
        <w:rStyle w:val="Hyperlink1"/>
      </w:rPr>
    </w:pPr>
    <w:r>
      <w:rPr>
        <w:rStyle w:val="dn"/>
        <w:rFonts w:ascii="Open Sans" w:eastAsia="Open Sans" w:hAnsi="Open Sans" w:cs="Open Sans"/>
        <w:color w:val="5E5E5E"/>
        <w:sz w:val="22"/>
        <w:szCs w:val="22"/>
        <w:u w:color="5E5E5E"/>
      </w:rPr>
      <w:tab/>
    </w:r>
    <w:r>
      <w:rPr>
        <w:rStyle w:val="dn"/>
        <w:rFonts w:ascii="Open Sans" w:eastAsia="Open Sans" w:hAnsi="Open Sans" w:cs="Open Sans"/>
        <w:color w:val="5E5E5E"/>
        <w:sz w:val="22"/>
        <w:szCs w:val="22"/>
        <w:u w:color="5E5E5E"/>
      </w:rPr>
      <w:tab/>
    </w:r>
    <w:hyperlink r:id="rId3" w:history="1">
      <w:r>
        <w:rPr>
          <w:rStyle w:val="Hyperlink1"/>
        </w:rPr>
        <w:t>info@tokaheya.cz</w:t>
      </w:r>
    </w:hyperlink>
  </w:p>
  <w:p w14:paraId="48A1AA3D" w14:textId="77777777" w:rsidR="00BB5647" w:rsidRDefault="0006678E">
    <w:pPr>
      <w:tabs>
        <w:tab w:val="center" w:pos="4989"/>
        <w:tab w:val="right" w:pos="9020"/>
        <w:tab w:val="right" w:pos="9952"/>
      </w:tabs>
      <w:jc w:val="right"/>
    </w:pPr>
    <w:r>
      <w:rPr>
        <w:rStyle w:val="Hyperlink1"/>
      </w:rPr>
      <w:tab/>
      <w:t>+420 777 672 691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4B96"/>
    <w:multiLevelType w:val="hybridMultilevel"/>
    <w:tmpl w:val="1E286F58"/>
    <w:styleLink w:val="Importovanstyl2"/>
    <w:lvl w:ilvl="0" w:tplc="FF703670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5C9B92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FA153A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C9D86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02296E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C2C4C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01922">
      <w:start w:val="1"/>
      <w:numFmt w:val="bullet"/>
      <w:lvlText w:val="●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EA048E">
      <w:start w:val="1"/>
      <w:numFmt w:val="bullet"/>
      <w:lvlText w:val="●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225B4E">
      <w:start w:val="1"/>
      <w:numFmt w:val="bullet"/>
      <w:lvlText w:val="●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044B06"/>
    <w:multiLevelType w:val="hybridMultilevel"/>
    <w:tmpl w:val="1E286F58"/>
    <w:numStyleLink w:val="Importovanstyl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47"/>
    <w:rsid w:val="0006678E"/>
    <w:rsid w:val="00191712"/>
    <w:rsid w:val="003B6231"/>
    <w:rsid w:val="005612C6"/>
    <w:rsid w:val="00586254"/>
    <w:rsid w:val="00610315"/>
    <w:rsid w:val="006549F3"/>
    <w:rsid w:val="00BB5647"/>
    <w:rsid w:val="00D9677E"/>
    <w:rsid w:val="00F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AA0A"/>
  <w15:docId w15:val="{18FC281E-316D-4311-A0AA-FF7248A3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Open Sans" w:eastAsia="Open Sans" w:hAnsi="Open Sans" w:cs="Open Sans"/>
      <w:b/>
      <w:bCs/>
      <w:outline w:val="0"/>
      <w:color w:val="000000"/>
      <w:sz w:val="22"/>
      <w:szCs w:val="22"/>
      <w:u w:color="000000"/>
    </w:rPr>
  </w:style>
  <w:style w:type="character" w:customStyle="1" w:styleId="Hyperlink1">
    <w:name w:val="Hyperlink.1"/>
    <w:basedOn w:val="dn"/>
    <w:rPr>
      <w:rFonts w:ascii="Open Sans" w:eastAsia="Open Sans" w:hAnsi="Open Sans" w:cs="Open Sans"/>
      <w:outline w:val="0"/>
      <w:color w:val="5E5E5E"/>
      <w:sz w:val="22"/>
      <w:szCs w:val="22"/>
      <w:u w:color="5E5E5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okaheya.cz" TargetMode="External"/><Relationship Id="rId2" Type="http://schemas.openxmlformats.org/officeDocument/2006/relationships/hyperlink" Target="http://www.tokahey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Dvořáčková</cp:lastModifiedBy>
  <cp:revision>8</cp:revision>
  <dcterms:created xsi:type="dcterms:W3CDTF">2025-06-10T08:03:00Z</dcterms:created>
  <dcterms:modified xsi:type="dcterms:W3CDTF">2025-06-18T12:10:00Z</dcterms:modified>
</cp:coreProperties>
</file>